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F50" w:rsidRPr="000F09DE" w:rsidRDefault="00CF3F50" w:rsidP="000F09DE">
      <w:pPr>
        <w:jc w:val="left"/>
        <w:rPr>
          <w:szCs w:val="21"/>
        </w:rPr>
      </w:pPr>
      <w:r w:rsidRPr="000F09DE">
        <w:rPr>
          <w:rFonts w:hint="eastAsia"/>
          <w:szCs w:val="21"/>
        </w:rPr>
        <w:t>附件</w:t>
      </w:r>
      <w:r w:rsidR="000F09DE" w:rsidRPr="000F09DE">
        <w:rPr>
          <w:szCs w:val="21"/>
        </w:rPr>
        <w:t>7</w:t>
      </w:r>
    </w:p>
    <w:p w:rsidR="00533ADA" w:rsidRDefault="00533ADA" w:rsidP="000F09DE">
      <w:pPr>
        <w:jc w:val="center"/>
        <w:rPr>
          <w:b/>
          <w:szCs w:val="21"/>
        </w:rPr>
      </w:pPr>
      <w:r w:rsidRPr="000F09DE">
        <w:rPr>
          <w:rFonts w:hint="eastAsia"/>
          <w:b/>
          <w:szCs w:val="21"/>
        </w:rPr>
        <w:t>山东青年政治学院课程考核材料归档规范</w:t>
      </w:r>
    </w:p>
    <w:p w:rsidR="000F09DE" w:rsidRPr="000F09DE" w:rsidRDefault="000F09DE" w:rsidP="000F09DE">
      <w:pPr>
        <w:jc w:val="center"/>
        <w:rPr>
          <w:rFonts w:hint="eastAsia"/>
          <w:b/>
          <w:szCs w:val="21"/>
        </w:rPr>
      </w:pPr>
      <w:bookmarkStart w:id="0" w:name="_GoBack"/>
      <w:bookmarkEnd w:id="0"/>
    </w:p>
    <w:p w:rsidR="00533ADA" w:rsidRPr="000F09DE" w:rsidRDefault="00533ADA" w:rsidP="000F09DE">
      <w:pPr>
        <w:ind w:firstLineChars="200" w:firstLine="420"/>
        <w:rPr>
          <w:szCs w:val="21"/>
        </w:rPr>
      </w:pPr>
      <w:r w:rsidRPr="000F09DE">
        <w:rPr>
          <w:rFonts w:hint="eastAsia"/>
          <w:szCs w:val="21"/>
        </w:rPr>
        <w:t>课程考核材料是评价学校</w:t>
      </w:r>
      <w:r w:rsidR="008C2C9F" w:rsidRPr="000F09DE">
        <w:rPr>
          <w:rFonts w:hint="eastAsia"/>
          <w:szCs w:val="21"/>
        </w:rPr>
        <w:t>学业</w:t>
      </w:r>
      <w:r w:rsidR="008C2C9F" w:rsidRPr="000F09DE">
        <w:rPr>
          <w:szCs w:val="21"/>
        </w:rPr>
        <w:t>考核</w:t>
      </w:r>
      <w:r w:rsidRPr="000F09DE">
        <w:rPr>
          <w:rFonts w:hint="eastAsia"/>
          <w:szCs w:val="21"/>
        </w:rPr>
        <w:t>工作管理水平的重要依据。为进一步规范</w:t>
      </w:r>
      <w:r w:rsidR="00052E5F" w:rsidRPr="000F09DE">
        <w:rPr>
          <w:rFonts w:hint="eastAsia"/>
          <w:szCs w:val="21"/>
        </w:rPr>
        <w:t>学业考核</w:t>
      </w:r>
      <w:r w:rsidRPr="000F09DE">
        <w:rPr>
          <w:rFonts w:hint="eastAsia"/>
          <w:szCs w:val="21"/>
        </w:rPr>
        <w:t>工作，提高</w:t>
      </w:r>
      <w:r w:rsidR="00052E5F" w:rsidRPr="000F09DE">
        <w:rPr>
          <w:rFonts w:hint="eastAsia"/>
          <w:szCs w:val="21"/>
        </w:rPr>
        <w:t>学业考核</w:t>
      </w:r>
      <w:r w:rsidRPr="000F09DE">
        <w:rPr>
          <w:rFonts w:hint="eastAsia"/>
          <w:szCs w:val="21"/>
        </w:rPr>
        <w:t>工作的管理水平，逐步实现教学档案工作的标准化、规范化和现代化，更好地</w:t>
      </w:r>
      <w:r w:rsidR="00052E5F" w:rsidRPr="000F09DE">
        <w:rPr>
          <w:rFonts w:hint="eastAsia"/>
          <w:szCs w:val="21"/>
        </w:rPr>
        <w:t>保障人才</w:t>
      </w:r>
      <w:r w:rsidR="00052E5F" w:rsidRPr="000F09DE">
        <w:rPr>
          <w:szCs w:val="21"/>
        </w:rPr>
        <w:t>培养质量</w:t>
      </w:r>
      <w:r w:rsidRPr="000F09DE">
        <w:rPr>
          <w:rFonts w:hint="eastAsia"/>
          <w:szCs w:val="21"/>
        </w:rPr>
        <w:t>，特制定本规范。</w:t>
      </w:r>
    </w:p>
    <w:p w:rsidR="00533ADA" w:rsidRPr="000F09DE" w:rsidRDefault="00533ADA" w:rsidP="000F09DE">
      <w:pPr>
        <w:ind w:firstLineChars="200" w:firstLine="420"/>
        <w:rPr>
          <w:szCs w:val="21"/>
        </w:rPr>
      </w:pPr>
      <w:r w:rsidRPr="000F09DE">
        <w:rPr>
          <w:rFonts w:hint="eastAsia"/>
          <w:szCs w:val="21"/>
        </w:rPr>
        <w:t>一、本规范适用于</w:t>
      </w:r>
      <w:r w:rsidR="00407861" w:rsidRPr="000F09DE">
        <w:rPr>
          <w:rFonts w:hint="eastAsia"/>
          <w:szCs w:val="21"/>
        </w:rPr>
        <w:t>闭卷笔试或开卷笔试形式进行的考试和考查课程相关考核材料</w:t>
      </w:r>
      <w:r w:rsidRPr="000F09DE">
        <w:rPr>
          <w:rFonts w:hint="eastAsia"/>
          <w:szCs w:val="21"/>
        </w:rPr>
        <w:t>的归档工作。非笔试课程和其他教学环节的考核材料归档按照《山东青年政治学院非笔试考核课程考核和归档规范》的规定执行。</w:t>
      </w:r>
    </w:p>
    <w:p w:rsidR="00533ADA" w:rsidRPr="000F09DE" w:rsidRDefault="00033D0A" w:rsidP="000F09DE">
      <w:pPr>
        <w:ind w:firstLineChars="200" w:firstLine="420"/>
        <w:rPr>
          <w:szCs w:val="21"/>
        </w:rPr>
      </w:pPr>
      <w:r w:rsidRPr="000F09DE">
        <w:rPr>
          <w:rFonts w:hint="eastAsia"/>
          <w:szCs w:val="21"/>
        </w:rPr>
        <w:t>二</w:t>
      </w:r>
      <w:r w:rsidR="00533ADA" w:rsidRPr="000F09DE">
        <w:rPr>
          <w:rFonts w:hint="eastAsia"/>
          <w:szCs w:val="21"/>
        </w:rPr>
        <w:t>、课程考核材料归档的种类及要求</w:t>
      </w:r>
    </w:p>
    <w:p w:rsidR="00533ADA" w:rsidRPr="000F09DE" w:rsidRDefault="00533ADA" w:rsidP="000F09DE">
      <w:pPr>
        <w:ind w:firstLineChars="200" w:firstLine="420"/>
        <w:rPr>
          <w:szCs w:val="21"/>
        </w:rPr>
      </w:pPr>
      <w:r w:rsidRPr="000F09DE">
        <w:rPr>
          <w:szCs w:val="21"/>
        </w:rPr>
        <w:t>1.</w:t>
      </w:r>
      <w:r w:rsidRPr="000F09DE">
        <w:rPr>
          <w:rFonts w:hint="eastAsia"/>
          <w:szCs w:val="21"/>
        </w:rPr>
        <w:t>教务处统一印发的封面及封底（必有），封面内容要填写完整，见附件一。</w:t>
      </w:r>
    </w:p>
    <w:p w:rsidR="00533ADA" w:rsidRPr="000F09DE" w:rsidRDefault="00533ADA" w:rsidP="000F09DE">
      <w:pPr>
        <w:ind w:firstLineChars="200" w:firstLine="420"/>
        <w:rPr>
          <w:szCs w:val="21"/>
        </w:rPr>
      </w:pPr>
      <w:r w:rsidRPr="000F09DE">
        <w:rPr>
          <w:szCs w:val="21"/>
        </w:rPr>
        <w:t>2.</w:t>
      </w:r>
      <w:r w:rsidRPr="000F09DE">
        <w:rPr>
          <w:rFonts w:hint="eastAsia"/>
          <w:szCs w:val="21"/>
        </w:rPr>
        <w:t>学生点名登记表：开课前由教务管理系统导出，每个行政班级打印一份，按照每一个学生上课考勤情况如实记录。</w:t>
      </w:r>
    </w:p>
    <w:p w:rsidR="00533ADA" w:rsidRPr="000F09DE" w:rsidRDefault="00533ADA" w:rsidP="000F09DE">
      <w:pPr>
        <w:ind w:firstLineChars="200" w:firstLine="420"/>
        <w:rPr>
          <w:szCs w:val="21"/>
        </w:rPr>
      </w:pPr>
      <w:r w:rsidRPr="000F09DE">
        <w:rPr>
          <w:szCs w:val="21"/>
        </w:rPr>
        <w:t>3.</w:t>
      </w:r>
      <w:r w:rsidRPr="000F09DE">
        <w:rPr>
          <w:rFonts w:hint="eastAsia"/>
          <w:szCs w:val="21"/>
        </w:rPr>
        <w:t>平时成绩登记表：由教务管理系统导出，每个行政班级打印一份。平时成绩是一个综合成绩，要求不能简单填写最终成绩，应在表内体现出学生在学习过程中的各部分成绩，包括考勤、作业、</w:t>
      </w:r>
      <w:r w:rsidR="00A12CF5" w:rsidRPr="000F09DE">
        <w:rPr>
          <w:rFonts w:hint="eastAsia"/>
          <w:szCs w:val="21"/>
        </w:rPr>
        <w:t>课堂</w:t>
      </w:r>
      <w:r w:rsidRPr="000F09DE">
        <w:rPr>
          <w:rFonts w:hint="eastAsia"/>
          <w:szCs w:val="21"/>
        </w:rPr>
        <w:t>表现、平时测验等，具体内容根据教师考核学生的项目而定。</w:t>
      </w:r>
    </w:p>
    <w:p w:rsidR="00533ADA" w:rsidRPr="000F09DE" w:rsidRDefault="00533ADA" w:rsidP="000F09DE">
      <w:pPr>
        <w:ind w:firstLineChars="200" w:firstLine="420"/>
        <w:rPr>
          <w:szCs w:val="21"/>
        </w:rPr>
      </w:pPr>
      <w:r w:rsidRPr="000F09DE">
        <w:rPr>
          <w:szCs w:val="21"/>
        </w:rPr>
        <w:t>4.</w:t>
      </w:r>
      <w:r w:rsidRPr="000F09DE">
        <w:rPr>
          <w:rFonts w:hint="eastAsia"/>
          <w:szCs w:val="21"/>
        </w:rPr>
        <w:t>学生综合成绩登记表：由教务管理系统导出，按行政班级打印。</w:t>
      </w:r>
    </w:p>
    <w:p w:rsidR="00533ADA" w:rsidRPr="000F09DE" w:rsidRDefault="00533ADA" w:rsidP="000F09DE">
      <w:pPr>
        <w:ind w:firstLineChars="200" w:firstLine="420"/>
        <w:rPr>
          <w:szCs w:val="21"/>
        </w:rPr>
      </w:pPr>
      <w:r w:rsidRPr="000F09DE">
        <w:rPr>
          <w:szCs w:val="21"/>
        </w:rPr>
        <w:t>5.</w:t>
      </w:r>
      <w:r w:rsidRPr="000F09DE">
        <w:rPr>
          <w:rFonts w:hint="eastAsia"/>
          <w:szCs w:val="21"/>
        </w:rPr>
        <w:t>成绩分析表：由教务管理系统导出，按行政班级打印。</w:t>
      </w:r>
    </w:p>
    <w:p w:rsidR="00533ADA" w:rsidRPr="000F09DE" w:rsidRDefault="00533ADA" w:rsidP="000F09DE">
      <w:pPr>
        <w:ind w:firstLineChars="200" w:firstLine="420"/>
        <w:rPr>
          <w:szCs w:val="21"/>
        </w:rPr>
      </w:pPr>
      <w:r w:rsidRPr="000F09DE">
        <w:rPr>
          <w:szCs w:val="21"/>
        </w:rPr>
        <w:t>6.</w:t>
      </w:r>
      <w:r w:rsidRPr="000F09DE">
        <w:rPr>
          <w:rFonts w:hint="eastAsia"/>
          <w:szCs w:val="21"/>
        </w:rPr>
        <w:t>监考记录：在原试题袋中，如果多个行政班在一个考场考试，监考记录可</w:t>
      </w:r>
      <w:r w:rsidR="000740E5" w:rsidRPr="000F09DE">
        <w:rPr>
          <w:rFonts w:hint="eastAsia"/>
          <w:szCs w:val="21"/>
        </w:rPr>
        <w:t>存档于某一个行政班（一般为序号</w:t>
      </w:r>
      <w:r w:rsidR="000740E5" w:rsidRPr="000F09DE">
        <w:rPr>
          <w:szCs w:val="21"/>
        </w:rPr>
        <w:t>小的</w:t>
      </w:r>
      <w:r w:rsidR="000740E5" w:rsidRPr="000F09DE">
        <w:rPr>
          <w:rFonts w:hint="eastAsia"/>
          <w:szCs w:val="21"/>
        </w:rPr>
        <w:t>班级），其他</w:t>
      </w:r>
      <w:r w:rsidR="000740E5" w:rsidRPr="000F09DE">
        <w:rPr>
          <w:szCs w:val="21"/>
        </w:rPr>
        <w:t>班级</w:t>
      </w:r>
      <w:r w:rsidR="000740E5" w:rsidRPr="000F09DE">
        <w:rPr>
          <w:rFonts w:hint="eastAsia"/>
          <w:szCs w:val="21"/>
        </w:rPr>
        <w:t>归档</w:t>
      </w:r>
      <w:r w:rsidR="000740E5" w:rsidRPr="000F09DE">
        <w:rPr>
          <w:szCs w:val="21"/>
        </w:rPr>
        <w:t>时</w:t>
      </w:r>
      <w:r w:rsidR="00DB357F" w:rsidRPr="000F09DE">
        <w:rPr>
          <w:szCs w:val="21"/>
        </w:rPr>
        <w:t>在</w:t>
      </w:r>
      <w:r w:rsidR="00DB357F" w:rsidRPr="000F09DE">
        <w:rPr>
          <w:rFonts w:hint="eastAsia"/>
          <w:szCs w:val="21"/>
        </w:rPr>
        <w:t>“课程考核材料存档一览表”</w:t>
      </w:r>
      <w:r w:rsidR="00DB357F" w:rsidRPr="000F09DE">
        <w:rPr>
          <w:szCs w:val="21"/>
        </w:rPr>
        <w:t>相应位置注明见某班级</w:t>
      </w:r>
      <w:r w:rsidRPr="000F09DE">
        <w:rPr>
          <w:rFonts w:hint="eastAsia"/>
          <w:szCs w:val="21"/>
        </w:rPr>
        <w:t>。</w:t>
      </w:r>
    </w:p>
    <w:p w:rsidR="00533ADA" w:rsidRPr="000F09DE" w:rsidRDefault="00533ADA" w:rsidP="000F09DE">
      <w:pPr>
        <w:ind w:firstLineChars="200" w:firstLine="420"/>
        <w:rPr>
          <w:szCs w:val="21"/>
        </w:rPr>
      </w:pPr>
      <w:r w:rsidRPr="000F09DE">
        <w:rPr>
          <w:szCs w:val="21"/>
        </w:rPr>
        <w:t>7.</w:t>
      </w:r>
      <w:r w:rsidRPr="000F09DE">
        <w:rPr>
          <w:rFonts w:hint="eastAsia"/>
          <w:szCs w:val="21"/>
        </w:rPr>
        <w:t>考生签到表</w:t>
      </w:r>
      <w:r w:rsidR="009058EA" w:rsidRPr="000F09DE">
        <w:rPr>
          <w:rFonts w:hint="eastAsia"/>
          <w:szCs w:val="21"/>
        </w:rPr>
        <w:t>：</w:t>
      </w:r>
      <w:r w:rsidR="00CB5278" w:rsidRPr="000F09DE">
        <w:rPr>
          <w:rFonts w:hint="eastAsia"/>
          <w:szCs w:val="21"/>
        </w:rPr>
        <w:t>要求</w:t>
      </w:r>
      <w:r w:rsidR="00CB5278" w:rsidRPr="000F09DE">
        <w:rPr>
          <w:szCs w:val="21"/>
        </w:rPr>
        <w:t>同监考记录</w:t>
      </w:r>
      <w:r w:rsidR="009058EA" w:rsidRPr="000F09DE">
        <w:rPr>
          <w:rFonts w:hint="eastAsia"/>
          <w:szCs w:val="21"/>
        </w:rPr>
        <w:t>。</w:t>
      </w:r>
    </w:p>
    <w:p w:rsidR="00533ADA" w:rsidRPr="000F09DE" w:rsidRDefault="00533ADA" w:rsidP="000F09DE">
      <w:pPr>
        <w:ind w:firstLineChars="200" w:firstLine="420"/>
        <w:rPr>
          <w:szCs w:val="21"/>
        </w:rPr>
      </w:pPr>
      <w:r w:rsidRPr="000F09DE">
        <w:rPr>
          <w:szCs w:val="21"/>
        </w:rPr>
        <w:t>8.</w:t>
      </w:r>
      <w:r w:rsidRPr="000F09DE">
        <w:rPr>
          <w:rFonts w:hint="eastAsia"/>
          <w:szCs w:val="21"/>
        </w:rPr>
        <w:t>考核方案</w:t>
      </w:r>
      <w:r w:rsidR="00207283" w:rsidRPr="000F09DE">
        <w:rPr>
          <w:rFonts w:hint="eastAsia"/>
          <w:szCs w:val="21"/>
        </w:rPr>
        <w:t>与</w:t>
      </w:r>
      <w:r w:rsidR="00207283" w:rsidRPr="000F09DE">
        <w:rPr>
          <w:szCs w:val="21"/>
        </w:rPr>
        <w:t>评分标准</w:t>
      </w:r>
      <w:r w:rsidRPr="000F09DE">
        <w:rPr>
          <w:rFonts w:hint="eastAsia"/>
          <w:szCs w:val="21"/>
        </w:rPr>
        <w:t>：适用于考查课</w:t>
      </w:r>
      <w:r w:rsidR="00207283" w:rsidRPr="000F09DE">
        <w:rPr>
          <w:rFonts w:hint="eastAsia"/>
          <w:szCs w:val="21"/>
        </w:rPr>
        <w:t>、</w:t>
      </w:r>
      <w:r w:rsidR="00207283" w:rsidRPr="000F09DE">
        <w:rPr>
          <w:szCs w:val="21"/>
        </w:rPr>
        <w:t>非</w:t>
      </w:r>
      <w:r w:rsidR="00207283" w:rsidRPr="000F09DE">
        <w:rPr>
          <w:rFonts w:hint="eastAsia"/>
          <w:szCs w:val="21"/>
        </w:rPr>
        <w:t>笔试考核</w:t>
      </w:r>
      <w:r w:rsidR="00207283" w:rsidRPr="000F09DE">
        <w:rPr>
          <w:szCs w:val="21"/>
        </w:rPr>
        <w:t>课程以及</w:t>
      </w:r>
      <w:r w:rsidR="008D6928" w:rsidRPr="000F09DE">
        <w:rPr>
          <w:rFonts w:hint="eastAsia"/>
          <w:szCs w:val="21"/>
        </w:rPr>
        <w:t>课程</w:t>
      </w:r>
      <w:r w:rsidR="00207283" w:rsidRPr="000F09DE">
        <w:rPr>
          <w:szCs w:val="21"/>
        </w:rPr>
        <w:t>平时考核</w:t>
      </w:r>
      <w:r w:rsidRPr="000F09DE">
        <w:rPr>
          <w:rFonts w:hint="eastAsia"/>
          <w:szCs w:val="21"/>
        </w:rPr>
        <w:t>。</w:t>
      </w:r>
    </w:p>
    <w:p w:rsidR="00533ADA" w:rsidRPr="000F09DE" w:rsidRDefault="00533ADA" w:rsidP="000F09DE">
      <w:pPr>
        <w:ind w:firstLineChars="200" w:firstLine="420"/>
        <w:rPr>
          <w:szCs w:val="21"/>
        </w:rPr>
      </w:pPr>
      <w:r w:rsidRPr="000F09DE">
        <w:rPr>
          <w:szCs w:val="21"/>
        </w:rPr>
        <w:t>9.</w:t>
      </w:r>
      <w:r w:rsidRPr="000F09DE">
        <w:rPr>
          <w:rFonts w:hint="eastAsia"/>
          <w:szCs w:val="21"/>
        </w:rPr>
        <w:t>参考答案与评分标准：</w:t>
      </w:r>
      <w:r w:rsidR="006D2834" w:rsidRPr="000F09DE">
        <w:rPr>
          <w:rFonts w:hint="eastAsia"/>
          <w:szCs w:val="21"/>
        </w:rPr>
        <w:t>适用于</w:t>
      </w:r>
      <w:r w:rsidR="006D2834" w:rsidRPr="000F09DE">
        <w:rPr>
          <w:szCs w:val="21"/>
        </w:rPr>
        <w:t>笔试考试课程</w:t>
      </w:r>
      <w:r w:rsidRPr="000F09DE">
        <w:rPr>
          <w:rFonts w:hint="eastAsia"/>
          <w:szCs w:val="21"/>
        </w:rPr>
        <w:t>。</w:t>
      </w:r>
    </w:p>
    <w:p w:rsidR="00533ADA" w:rsidRPr="000F09DE" w:rsidRDefault="00533ADA" w:rsidP="000F09DE">
      <w:pPr>
        <w:ind w:firstLineChars="200" w:firstLine="420"/>
        <w:rPr>
          <w:szCs w:val="21"/>
        </w:rPr>
      </w:pPr>
      <w:r w:rsidRPr="000F09DE">
        <w:rPr>
          <w:szCs w:val="21"/>
        </w:rPr>
        <w:t>10.</w:t>
      </w:r>
      <w:r w:rsidRPr="000F09DE">
        <w:rPr>
          <w:rFonts w:hint="eastAsia"/>
          <w:szCs w:val="21"/>
        </w:rPr>
        <w:t>课程考核质量分析报告</w:t>
      </w:r>
    </w:p>
    <w:p w:rsidR="00533ADA" w:rsidRPr="000F09DE" w:rsidRDefault="00533ADA" w:rsidP="000F09DE">
      <w:pPr>
        <w:ind w:firstLineChars="200" w:firstLine="420"/>
        <w:rPr>
          <w:szCs w:val="21"/>
        </w:rPr>
      </w:pPr>
      <w:r w:rsidRPr="000F09DE">
        <w:rPr>
          <w:szCs w:val="21"/>
        </w:rPr>
        <w:t>11.</w:t>
      </w:r>
      <w:r w:rsidRPr="000F09DE">
        <w:rPr>
          <w:rFonts w:hint="eastAsia"/>
          <w:szCs w:val="21"/>
        </w:rPr>
        <w:t>试卷或学生答题纸：试卷或答题纸按照学号从小到大的顺序排放，不能折叠。如果学生自备答题纸，应大小规格一致。</w:t>
      </w:r>
    </w:p>
    <w:p w:rsidR="00533ADA" w:rsidRPr="000F09DE" w:rsidRDefault="00533ADA" w:rsidP="000F09DE">
      <w:pPr>
        <w:ind w:firstLineChars="200" w:firstLine="420"/>
        <w:rPr>
          <w:szCs w:val="21"/>
        </w:rPr>
      </w:pPr>
      <w:r w:rsidRPr="000F09DE">
        <w:rPr>
          <w:rFonts w:hint="eastAsia"/>
          <w:szCs w:val="21"/>
        </w:rPr>
        <w:t>以上材料应按照上述顺序上下排列</w:t>
      </w:r>
      <w:r w:rsidR="008E7333" w:rsidRPr="000F09DE">
        <w:rPr>
          <w:rFonts w:hint="eastAsia"/>
          <w:szCs w:val="21"/>
        </w:rPr>
        <w:t>整齐</w:t>
      </w:r>
      <w:r w:rsidRPr="000F09DE">
        <w:rPr>
          <w:rFonts w:hint="eastAsia"/>
          <w:szCs w:val="21"/>
        </w:rPr>
        <w:t>装订。</w:t>
      </w:r>
    </w:p>
    <w:p w:rsidR="00A62F94" w:rsidRPr="000F09DE" w:rsidRDefault="00A62F94" w:rsidP="000F09DE">
      <w:pPr>
        <w:ind w:firstLineChars="200" w:firstLine="420"/>
        <w:rPr>
          <w:szCs w:val="21"/>
        </w:rPr>
      </w:pPr>
      <w:r w:rsidRPr="000F09DE">
        <w:rPr>
          <w:rFonts w:hint="eastAsia"/>
          <w:szCs w:val="21"/>
        </w:rPr>
        <w:t>三</w:t>
      </w:r>
      <w:r w:rsidRPr="000F09DE">
        <w:rPr>
          <w:szCs w:val="21"/>
        </w:rPr>
        <w:t>、</w:t>
      </w:r>
      <w:r w:rsidRPr="000F09DE">
        <w:rPr>
          <w:rFonts w:hint="eastAsia"/>
          <w:szCs w:val="21"/>
        </w:rPr>
        <w:t>课程考核的各项材料原则上以行政班为单位按照学号由小到大顺序统一装订。同专业</w:t>
      </w:r>
      <w:r w:rsidRPr="000F09DE">
        <w:rPr>
          <w:szCs w:val="21"/>
        </w:rPr>
        <w:t>同年级</w:t>
      </w:r>
      <w:r w:rsidRPr="000F09DE">
        <w:rPr>
          <w:rFonts w:hint="eastAsia"/>
          <w:szCs w:val="21"/>
        </w:rPr>
        <w:t>同一</w:t>
      </w:r>
      <w:r w:rsidRPr="000F09DE">
        <w:rPr>
          <w:szCs w:val="21"/>
        </w:rPr>
        <w:t>任课教师</w:t>
      </w:r>
      <w:r w:rsidRPr="000F09DE">
        <w:rPr>
          <w:rFonts w:hint="eastAsia"/>
          <w:szCs w:val="21"/>
        </w:rPr>
        <w:t>讲授</w:t>
      </w:r>
      <w:r w:rsidRPr="000F09DE">
        <w:rPr>
          <w:szCs w:val="21"/>
        </w:rPr>
        <w:t>的</w:t>
      </w:r>
      <w:r w:rsidRPr="000F09DE">
        <w:rPr>
          <w:rFonts w:hint="eastAsia"/>
          <w:szCs w:val="21"/>
        </w:rPr>
        <w:t>同一门课程，仅须在某一个行政班（一般为序号</w:t>
      </w:r>
      <w:r w:rsidRPr="000F09DE">
        <w:rPr>
          <w:szCs w:val="21"/>
        </w:rPr>
        <w:t>小的</w:t>
      </w:r>
      <w:r w:rsidRPr="000F09DE">
        <w:rPr>
          <w:rFonts w:hint="eastAsia"/>
          <w:szCs w:val="21"/>
        </w:rPr>
        <w:t>班级）归档全部考核材料，其他班级</w:t>
      </w:r>
      <w:r w:rsidR="003F6B22" w:rsidRPr="000F09DE">
        <w:rPr>
          <w:rFonts w:hint="eastAsia"/>
          <w:szCs w:val="21"/>
        </w:rPr>
        <w:t>若有</w:t>
      </w:r>
      <w:r w:rsidR="003F6B22" w:rsidRPr="000F09DE">
        <w:rPr>
          <w:szCs w:val="21"/>
        </w:rPr>
        <w:t>相同材料可以不用重复归档</w:t>
      </w:r>
      <w:r w:rsidRPr="000F09DE">
        <w:rPr>
          <w:rFonts w:hint="eastAsia"/>
          <w:szCs w:val="21"/>
        </w:rPr>
        <w:t>，</w:t>
      </w:r>
      <w:r w:rsidRPr="000F09DE">
        <w:rPr>
          <w:szCs w:val="21"/>
        </w:rPr>
        <w:t>需在</w:t>
      </w:r>
      <w:r w:rsidRPr="000F09DE">
        <w:rPr>
          <w:rFonts w:hint="eastAsia"/>
          <w:szCs w:val="21"/>
        </w:rPr>
        <w:t>“课程考核材料存档一览表”</w:t>
      </w:r>
      <w:r w:rsidRPr="000F09DE">
        <w:rPr>
          <w:szCs w:val="21"/>
        </w:rPr>
        <w:t>相应位置注明见某班级</w:t>
      </w:r>
      <w:r w:rsidRPr="000F09DE">
        <w:rPr>
          <w:rFonts w:hint="eastAsia"/>
          <w:szCs w:val="21"/>
        </w:rPr>
        <w:t>。</w:t>
      </w:r>
    </w:p>
    <w:p w:rsidR="00533ADA" w:rsidRPr="000F09DE" w:rsidRDefault="00033D0A" w:rsidP="000F09DE">
      <w:pPr>
        <w:ind w:firstLineChars="200" w:firstLine="420"/>
        <w:rPr>
          <w:szCs w:val="21"/>
        </w:rPr>
      </w:pPr>
      <w:r w:rsidRPr="000F09DE">
        <w:rPr>
          <w:rFonts w:hint="eastAsia"/>
          <w:szCs w:val="21"/>
        </w:rPr>
        <w:t>四</w:t>
      </w:r>
      <w:r w:rsidR="00533ADA" w:rsidRPr="000F09DE">
        <w:rPr>
          <w:rFonts w:hint="eastAsia"/>
          <w:szCs w:val="21"/>
        </w:rPr>
        <w:t>、课程考核材料归档程序</w:t>
      </w:r>
    </w:p>
    <w:p w:rsidR="00533ADA" w:rsidRPr="000F09DE" w:rsidRDefault="00533ADA" w:rsidP="000F09DE">
      <w:pPr>
        <w:ind w:firstLineChars="200" w:firstLine="420"/>
        <w:rPr>
          <w:szCs w:val="21"/>
        </w:rPr>
      </w:pPr>
      <w:r w:rsidRPr="000F09DE">
        <w:rPr>
          <w:rFonts w:hint="eastAsia"/>
          <w:szCs w:val="21"/>
        </w:rPr>
        <w:t>所有课程考核材料由任课教师按规定的要求提供和整理。整理好的课程考核归档材料，交课程开课部门，</w:t>
      </w:r>
      <w:r w:rsidR="00542460" w:rsidRPr="000F09DE">
        <w:rPr>
          <w:rFonts w:hint="eastAsia"/>
          <w:szCs w:val="21"/>
        </w:rPr>
        <w:t>先</w:t>
      </w:r>
      <w:r w:rsidRPr="000F09DE">
        <w:rPr>
          <w:rFonts w:hint="eastAsia"/>
          <w:szCs w:val="21"/>
        </w:rPr>
        <w:t>由开课部门对归档材料进行</w:t>
      </w:r>
      <w:r w:rsidR="00542460" w:rsidRPr="000F09DE">
        <w:rPr>
          <w:rFonts w:hint="eastAsia"/>
          <w:szCs w:val="21"/>
        </w:rPr>
        <w:t>自查整改</w:t>
      </w:r>
      <w:r w:rsidRPr="000F09DE">
        <w:rPr>
          <w:rFonts w:hint="eastAsia"/>
          <w:szCs w:val="21"/>
        </w:rPr>
        <w:t>，待学校教学督导小组检查并整改后，送教务处统一存档。</w:t>
      </w:r>
    </w:p>
    <w:p w:rsidR="00533ADA" w:rsidRPr="000F09DE" w:rsidRDefault="00533ADA" w:rsidP="000F09DE">
      <w:pPr>
        <w:ind w:firstLineChars="200" w:firstLine="420"/>
        <w:rPr>
          <w:szCs w:val="21"/>
        </w:rPr>
      </w:pPr>
      <w:r w:rsidRPr="000F09DE">
        <w:rPr>
          <w:rFonts w:hint="eastAsia"/>
          <w:szCs w:val="21"/>
        </w:rPr>
        <w:t>公共选修课课程归档材料由</w:t>
      </w:r>
      <w:r w:rsidR="008862D1" w:rsidRPr="000F09DE">
        <w:rPr>
          <w:rFonts w:hint="eastAsia"/>
          <w:szCs w:val="21"/>
        </w:rPr>
        <w:t>任课</w:t>
      </w:r>
      <w:r w:rsidRPr="000F09DE">
        <w:rPr>
          <w:rFonts w:hint="eastAsia"/>
          <w:szCs w:val="21"/>
        </w:rPr>
        <w:t>教师</w:t>
      </w:r>
      <w:r w:rsidR="00257F30" w:rsidRPr="000F09DE">
        <w:rPr>
          <w:rFonts w:hint="eastAsia"/>
          <w:szCs w:val="21"/>
        </w:rPr>
        <w:t>所属教研室</w:t>
      </w:r>
      <w:r w:rsidR="00257F30" w:rsidRPr="000F09DE">
        <w:rPr>
          <w:szCs w:val="21"/>
        </w:rPr>
        <w:t>所在</w:t>
      </w:r>
      <w:r w:rsidRPr="000F09DE">
        <w:rPr>
          <w:rFonts w:hint="eastAsia"/>
          <w:szCs w:val="21"/>
        </w:rPr>
        <w:t>学院（部）负责收集、整理、审核和上交。</w:t>
      </w:r>
    </w:p>
    <w:sectPr w:rsidR="00533ADA" w:rsidRPr="000F09DE" w:rsidSect="0008104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8A2" w:rsidRDefault="00E248A2" w:rsidP="00123232">
      <w:r>
        <w:separator/>
      </w:r>
    </w:p>
  </w:endnote>
  <w:endnote w:type="continuationSeparator" w:id="0">
    <w:p w:rsidR="00E248A2" w:rsidRDefault="00E248A2" w:rsidP="0012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8A2" w:rsidRDefault="00E248A2" w:rsidP="00123232">
      <w:r>
        <w:separator/>
      </w:r>
    </w:p>
  </w:footnote>
  <w:footnote w:type="continuationSeparator" w:id="0">
    <w:p w:rsidR="00E248A2" w:rsidRDefault="00E248A2" w:rsidP="00123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2BB"/>
    <w:rsid w:val="00010F17"/>
    <w:rsid w:val="00033D0A"/>
    <w:rsid w:val="00052E5F"/>
    <w:rsid w:val="000740E5"/>
    <w:rsid w:val="00081048"/>
    <w:rsid w:val="000846BF"/>
    <w:rsid w:val="000A18F0"/>
    <w:rsid w:val="000A720B"/>
    <w:rsid w:val="000C4B8C"/>
    <w:rsid w:val="000C5854"/>
    <w:rsid w:val="000C7484"/>
    <w:rsid w:val="000F09DE"/>
    <w:rsid w:val="00123232"/>
    <w:rsid w:val="00151B95"/>
    <w:rsid w:val="001544B3"/>
    <w:rsid w:val="00157DA3"/>
    <w:rsid w:val="00165A98"/>
    <w:rsid w:val="00175B59"/>
    <w:rsid w:val="001B3217"/>
    <w:rsid w:val="001C1844"/>
    <w:rsid w:val="00207283"/>
    <w:rsid w:val="002122B1"/>
    <w:rsid w:val="00257F30"/>
    <w:rsid w:val="00274A72"/>
    <w:rsid w:val="00291F8D"/>
    <w:rsid w:val="002B3AF4"/>
    <w:rsid w:val="002F5B92"/>
    <w:rsid w:val="0030044D"/>
    <w:rsid w:val="00331C3F"/>
    <w:rsid w:val="00332BB9"/>
    <w:rsid w:val="0039682E"/>
    <w:rsid w:val="003C166B"/>
    <w:rsid w:val="003C1855"/>
    <w:rsid w:val="003F6B22"/>
    <w:rsid w:val="0040470A"/>
    <w:rsid w:val="00407861"/>
    <w:rsid w:val="00487A1E"/>
    <w:rsid w:val="00494E48"/>
    <w:rsid w:val="004A108B"/>
    <w:rsid w:val="004A2D98"/>
    <w:rsid w:val="004D422E"/>
    <w:rsid w:val="004F2F1A"/>
    <w:rsid w:val="004F67F9"/>
    <w:rsid w:val="00523DB6"/>
    <w:rsid w:val="00533ADA"/>
    <w:rsid w:val="00542460"/>
    <w:rsid w:val="005B57E9"/>
    <w:rsid w:val="005C5BDB"/>
    <w:rsid w:val="005E736F"/>
    <w:rsid w:val="00602433"/>
    <w:rsid w:val="006C1FB5"/>
    <w:rsid w:val="006C6973"/>
    <w:rsid w:val="006D2834"/>
    <w:rsid w:val="006D7B6F"/>
    <w:rsid w:val="006F3E01"/>
    <w:rsid w:val="006F6B41"/>
    <w:rsid w:val="0073110F"/>
    <w:rsid w:val="00747F28"/>
    <w:rsid w:val="007703E6"/>
    <w:rsid w:val="00781A65"/>
    <w:rsid w:val="00787050"/>
    <w:rsid w:val="007B19E1"/>
    <w:rsid w:val="00813694"/>
    <w:rsid w:val="00831F7D"/>
    <w:rsid w:val="00884B21"/>
    <w:rsid w:val="00885D42"/>
    <w:rsid w:val="008862D1"/>
    <w:rsid w:val="0089005A"/>
    <w:rsid w:val="00897B1C"/>
    <w:rsid w:val="008C2C9F"/>
    <w:rsid w:val="008D6928"/>
    <w:rsid w:val="008E7333"/>
    <w:rsid w:val="009058EA"/>
    <w:rsid w:val="009466F3"/>
    <w:rsid w:val="0095475E"/>
    <w:rsid w:val="00985561"/>
    <w:rsid w:val="00995FEB"/>
    <w:rsid w:val="009D422D"/>
    <w:rsid w:val="009D68D1"/>
    <w:rsid w:val="009E7E0A"/>
    <w:rsid w:val="00A03FE5"/>
    <w:rsid w:val="00A12CF5"/>
    <w:rsid w:val="00A463B6"/>
    <w:rsid w:val="00A5255D"/>
    <w:rsid w:val="00A573E3"/>
    <w:rsid w:val="00A60930"/>
    <w:rsid w:val="00A62F94"/>
    <w:rsid w:val="00AA6683"/>
    <w:rsid w:val="00AC20FB"/>
    <w:rsid w:val="00AF267D"/>
    <w:rsid w:val="00AF3E65"/>
    <w:rsid w:val="00B01A7A"/>
    <w:rsid w:val="00B0733C"/>
    <w:rsid w:val="00B57BFB"/>
    <w:rsid w:val="00B64377"/>
    <w:rsid w:val="00BB3B27"/>
    <w:rsid w:val="00BF1685"/>
    <w:rsid w:val="00BF19CD"/>
    <w:rsid w:val="00C005C1"/>
    <w:rsid w:val="00C062C2"/>
    <w:rsid w:val="00C20FA0"/>
    <w:rsid w:val="00C70296"/>
    <w:rsid w:val="00CB0E78"/>
    <w:rsid w:val="00CB5278"/>
    <w:rsid w:val="00CC0DE7"/>
    <w:rsid w:val="00CD0F44"/>
    <w:rsid w:val="00CF3F50"/>
    <w:rsid w:val="00CF523A"/>
    <w:rsid w:val="00D12DDE"/>
    <w:rsid w:val="00D222BB"/>
    <w:rsid w:val="00D3578E"/>
    <w:rsid w:val="00D41EF0"/>
    <w:rsid w:val="00D43222"/>
    <w:rsid w:val="00D562D0"/>
    <w:rsid w:val="00D56FEC"/>
    <w:rsid w:val="00D6743E"/>
    <w:rsid w:val="00D93477"/>
    <w:rsid w:val="00D96B3E"/>
    <w:rsid w:val="00DA3B75"/>
    <w:rsid w:val="00DB0511"/>
    <w:rsid w:val="00DB1D05"/>
    <w:rsid w:val="00DB357F"/>
    <w:rsid w:val="00DE10C2"/>
    <w:rsid w:val="00E248A2"/>
    <w:rsid w:val="00E30713"/>
    <w:rsid w:val="00E43FBC"/>
    <w:rsid w:val="00E57628"/>
    <w:rsid w:val="00E6228A"/>
    <w:rsid w:val="00E65E49"/>
    <w:rsid w:val="00EA6DA5"/>
    <w:rsid w:val="00F20D2D"/>
    <w:rsid w:val="00F36C58"/>
    <w:rsid w:val="00F51271"/>
    <w:rsid w:val="00F63D55"/>
    <w:rsid w:val="00F80D63"/>
    <w:rsid w:val="00F96B45"/>
    <w:rsid w:val="00FF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39B903-67E3-4CF3-8AAA-E3794B7A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7E9"/>
    <w:pPr>
      <w:widowControl w:val="0"/>
      <w:jc w:val="both"/>
    </w:pPr>
    <w:rPr>
      <w:kern w:val="2"/>
      <w:sz w:val="21"/>
      <w:szCs w:val="22"/>
    </w:rPr>
  </w:style>
  <w:style w:type="paragraph" w:styleId="2">
    <w:name w:val="heading 2"/>
    <w:basedOn w:val="a"/>
    <w:link w:val="2Char"/>
    <w:uiPriority w:val="99"/>
    <w:qFormat/>
    <w:rsid w:val="00813694"/>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813694"/>
    <w:rPr>
      <w:rFonts w:ascii="宋体" w:eastAsia="宋体" w:hAnsi="宋体" w:cs="宋体"/>
      <w:b/>
      <w:bCs/>
      <w:kern w:val="0"/>
      <w:sz w:val="36"/>
      <w:szCs w:val="36"/>
    </w:rPr>
  </w:style>
  <w:style w:type="paragraph" w:styleId="a3">
    <w:name w:val="header"/>
    <w:basedOn w:val="a"/>
    <w:link w:val="Char"/>
    <w:uiPriority w:val="99"/>
    <w:rsid w:val="0012323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123232"/>
    <w:rPr>
      <w:rFonts w:cs="Times New Roman"/>
      <w:sz w:val="18"/>
      <w:szCs w:val="18"/>
    </w:rPr>
  </w:style>
  <w:style w:type="paragraph" w:styleId="a4">
    <w:name w:val="footer"/>
    <w:basedOn w:val="a"/>
    <w:link w:val="Char0"/>
    <w:uiPriority w:val="99"/>
    <w:rsid w:val="00123232"/>
    <w:pPr>
      <w:tabs>
        <w:tab w:val="center" w:pos="4153"/>
        <w:tab w:val="right" w:pos="8306"/>
      </w:tabs>
      <w:snapToGrid w:val="0"/>
      <w:jc w:val="left"/>
    </w:pPr>
    <w:rPr>
      <w:sz w:val="18"/>
      <w:szCs w:val="18"/>
    </w:rPr>
  </w:style>
  <w:style w:type="character" w:customStyle="1" w:styleId="Char0">
    <w:name w:val="页脚 Char"/>
    <w:link w:val="a4"/>
    <w:uiPriority w:val="99"/>
    <w:locked/>
    <w:rsid w:val="00123232"/>
    <w:rPr>
      <w:rFonts w:cs="Times New Roman"/>
      <w:sz w:val="18"/>
      <w:szCs w:val="18"/>
    </w:rPr>
  </w:style>
  <w:style w:type="paragraph" w:styleId="a5">
    <w:name w:val="List Paragraph"/>
    <w:basedOn w:val="a"/>
    <w:uiPriority w:val="99"/>
    <w:qFormat/>
    <w:rsid w:val="000C5854"/>
    <w:pPr>
      <w:ind w:firstLineChars="200" w:firstLine="420"/>
    </w:pPr>
  </w:style>
  <w:style w:type="paragraph" w:styleId="a6">
    <w:name w:val="Balloon Text"/>
    <w:basedOn w:val="a"/>
    <w:link w:val="Char1"/>
    <w:uiPriority w:val="99"/>
    <w:semiHidden/>
    <w:unhideWhenUsed/>
    <w:rsid w:val="00CF3F50"/>
    <w:rPr>
      <w:sz w:val="18"/>
      <w:szCs w:val="18"/>
    </w:rPr>
  </w:style>
  <w:style w:type="character" w:customStyle="1" w:styleId="Char1">
    <w:name w:val="批注框文本 Char"/>
    <w:link w:val="a6"/>
    <w:uiPriority w:val="99"/>
    <w:semiHidden/>
    <w:rsid w:val="00CF3F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LYG</cp:lastModifiedBy>
  <cp:revision>122</cp:revision>
  <dcterms:created xsi:type="dcterms:W3CDTF">2014-11-17T06:41:00Z</dcterms:created>
  <dcterms:modified xsi:type="dcterms:W3CDTF">2015-12-09T08:45:00Z</dcterms:modified>
</cp:coreProperties>
</file>